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BD" w:rsidRPr="004507BD" w:rsidRDefault="004507BD" w:rsidP="004507BD">
      <w:pPr>
        <w:shd w:val="clear" w:color="auto" w:fill="FFFFFF"/>
        <w:spacing w:after="96" w:line="240" w:lineRule="auto"/>
        <w:textAlignment w:val="baseline"/>
        <w:outlineLvl w:val="0"/>
        <w:rPr>
          <w:rFonts w:ascii="Nirmala UI Semilight" w:eastAsia="Times New Roman" w:hAnsi="Nirmala UI Semilight" w:cs="Nirmala UI Semilight"/>
          <w:b/>
          <w:bCs/>
          <w:color w:val="1B4259"/>
          <w:spacing w:val="-30"/>
          <w:kern w:val="36"/>
          <w:sz w:val="44"/>
          <w:szCs w:val="58"/>
          <w:lang w:eastAsia="es-ES"/>
        </w:rPr>
      </w:pPr>
      <w:r w:rsidRPr="004507BD">
        <w:rPr>
          <w:rFonts w:ascii="Nirmala UI Semilight" w:eastAsia="Times New Roman" w:hAnsi="Nirmala UI Semilight" w:cs="Nirmala UI Semilight"/>
          <w:b/>
          <w:bCs/>
          <w:color w:val="1B4259"/>
          <w:spacing w:val="-30"/>
          <w:kern w:val="36"/>
          <w:sz w:val="44"/>
          <w:szCs w:val="58"/>
          <w:lang w:eastAsia="es-ES"/>
        </w:rPr>
        <w:t>La Comisi</w:t>
      </w:r>
      <w:r>
        <w:rPr>
          <w:rFonts w:ascii="Nirmala UI Semilight" w:eastAsia="Times New Roman" w:hAnsi="Nirmala UI Semilight" w:cs="Nirmala UI Semilight"/>
          <w:b/>
          <w:bCs/>
          <w:color w:val="1B4259"/>
          <w:spacing w:val="-30"/>
          <w:kern w:val="36"/>
          <w:sz w:val="44"/>
          <w:szCs w:val="58"/>
          <w:lang w:eastAsia="es-ES"/>
        </w:rPr>
        <w:t>ó</w:t>
      </w:r>
      <w:r w:rsidRPr="004507BD">
        <w:rPr>
          <w:rFonts w:ascii="Nirmala UI Semilight" w:eastAsia="Times New Roman" w:hAnsi="Nirmala UI Semilight" w:cs="Nirmala UI Semilight"/>
          <w:b/>
          <w:bCs/>
          <w:color w:val="1B4259"/>
          <w:spacing w:val="-30"/>
          <w:kern w:val="36"/>
          <w:sz w:val="44"/>
          <w:szCs w:val="58"/>
          <w:lang w:eastAsia="es-ES"/>
        </w:rPr>
        <w:t xml:space="preserve">n Europea a través de su programa LIFE apoya al consorcio formado por </w:t>
      </w:r>
      <w:proofErr w:type="spellStart"/>
      <w:r w:rsidRPr="004507BD">
        <w:rPr>
          <w:rFonts w:ascii="Nirmala UI Semilight" w:eastAsia="Times New Roman" w:hAnsi="Nirmala UI Semilight" w:cs="Nirmala UI Semilight"/>
          <w:b/>
          <w:bCs/>
          <w:color w:val="1B4259"/>
          <w:spacing w:val="-30"/>
          <w:kern w:val="36"/>
          <w:sz w:val="44"/>
          <w:szCs w:val="58"/>
          <w:lang w:eastAsia="es-ES"/>
        </w:rPr>
        <w:t>BDi</w:t>
      </w:r>
      <w:proofErr w:type="spellEnd"/>
      <w:r w:rsidRPr="004507BD">
        <w:rPr>
          <w:rFonts w:ascii="Nirmala UI Semilight" w:eastAsia="Times New Roman" w:hAnsi="Nirmala UI Semilight" w:cs="Nirmala UI Semilight"/>
          <w:b/>
          <w:bCs/>
          <w:color w:val="1B4259"/>
          <w:spacing w:val="-30"/>
          <w:kern w:val="36"/>
          <w:sz w:val="44"/>
          <w:szCs w:val="58"/>
          <w:lang w:eastAsia="es-ES"/>
        </w:rPr>
        <w:t xml:space="preserve"> y AB-InBev</w:t>
      </w:r>
    </w:p>
    <w:p w:rsidR="004507BD" w:rsidRDefault="004507BD" w:rsidP="004507BD">
      <w:pPr>
        <w:shd w:val="clear" w:color="auto" w:fill="FFFFFF"/>
        <w:spacing w:after="0" w:line="240" w:lineRule="auto"/>
        <w:textAlignment w:val="baseline"/>
        <w:outlineLvl w:val="1"/>
        <w:rPr>
          <w:rFonts w:ascii="Nirmala UI Semilight" w:eastAsia="Times New Roman" w:hAnsi="Nirmala UI Semilight" w:cs="Nirmala UI Semilight"/>
          <w:color w:val="444444"/>
          <w:spacing w:val="-15"/>
          <w:sz w:val="24"/>
          <w:szCs w:val="24"/>
          <w:lang w:eastAsia="es-ES"/>
        </w:rPr>
      </w:pPr>
    </w:p>
    <w:p w:rsidR="004507BD" w:rsidRPr="004507BD" w:rsidRDefault="004507BD" w:rsidP="004507BD">
      <w:pPr>
        <w:shd w:val="clear" w:color="auto" w:fill="FFFFFF"/>
        <w:spacing w:after="0" w:line="240" w:lineRule="auto"/>
        <w:textAlignment w:val="baseline"/>
        <w:outlineLvl w:val="1"/>
        <w:rPr>
          <w:rFonts w:ascii="Nirmala UI Semilight" w:eastAsia="Times New Roman" w:hAnsi="Nirmala UI Semilight" w:cs="Nirmala UI Semilight"/>
          <w:color w:val="444444"/>
          <w:spacing w:val="-15"/>
          <w:sz w:val="24"/>
          <w:szCs w:val="24"/>
          <w:lang w:eastAsia="es-ES"/>
        </w:rPr>
      </w:pPr>
      <w:r w:rsidRPr="004507BD">
        <w:rPr>
          <w:rFonts w:ascii="Nirmala UI Semilight" w:eastAsia="Times New Roman" w:hAnsi="Nirmala UI Semilight" w:cs="Nirmala UI Semilight"/>
          <w:color w:val="444444"/>
          <w:spacing w:val="-15"/>
          <w:sz w:val="24"/>
          <w:szCs w:val="24"/>
          <w:lang w:eastAsia="es-ES"/>
        </w:rPr>
        <w:t xml:space="preserve">La compañía vallisoletana </w:t>
      </w:r>
      <w:proofErr w:type="spellStart"/>
      <w:r w:rsidRPr="004507BD">
        <w:rPr>
          <w:rFonts w:ascii="Nirmala UI Semilight" w:eastAsia="Times New Roman" w:hAnsi="Nirmala UI Semilight" w:cs="Nirmala UI Semilight"/>
          <w:color w:val="444444"/>
          <w:spacing w:val="-15"/>
          <w:sz w:val="24"/>
          <w:szCs w:val="24"/>
          <w:lang w:eastAsia="es-ES"/>
        </w:rPr>
        <w:t>BDi</w:t>
      </w:r>
      <w:proofErr w:type="spellEnd"/>
      <w:r w:rsidRPr="004507BD">
        <w:rPr>
          <w:rFonts w:ascii="Nirmala UI Semilight" w:eastAsia="Times New Roman" w:hAnsi="Nirmala UI Semilight" w:cs="Nirmala UI Semilight"/>
          <w:color w:val="444444"/>
          <w:spacing w:val="-15"/>
          <w:sz w:val="24"/>
          <w:szCs w:val="24"/>
          <w:lang w:eastAsia="es-ES"/>
        </w:rPr>
        <w:t xml:space="preserve"> </w:t>
      </w:r>
      <w:proofErr w:type="spellStart"/>
      <w:r w:rsidRPr="004507BD">
        <w:rPr>
          <w:rFonts w:ascii="Nirmala UI Semilight" w:eastAsia="Times New Roman" w:hAnsi="Nirmala UI Semilight" w:cs="Nirmala UI Semilight"/>
          <w:color w:val="444444"/>
          <w:spacing w:val="-15"/>
          <w:sz w:val="24"/>
          <w:szCs w:val="24"/>
          <w:lang w:eastAsia="es-ES"/>
        </w:rPr>
        <w:t>Biotechnology</w:t>
      </w:r>
      <w:proofErr w:type="spellEnd"/>
      <w:r w:rsidRPr="004507BD">
        <w:rPr>
          <w:rFonts w:ascii="Nirmala UI Semilight" w:eastAsia="Times New Roman" w:hAnsi="Nirmala UI Semilight" w:cs="Nirmala UI Semilight"/>
          <w:color w:val="444444"/>
          <w:spacing w:val="-15"/>
          <w:sz w:val="24"/>
          <w:szCs w:val="24"/>
          <w:lang w:eastAsia="es-ES"/>
        </w:rPr>
        <w:t xml:space="preserve"> coordina, junto al gigante empresarial Anheuser-Busch InBev (AB InBev), el proyecto LIFE YEAST para el desarrollo de tecnologías de valorización de corrientes laterales en la producción de cerveza. Con un presupuesto superior a los 3.7 millones de Euros, el proyecto ha llamado la atención de la Comisión Europea en el marco del programa LIFE, por su clara contribución a la economía circular y la sostenibilidad</w:t>
      </w:r>
    </w:p>
    <w:p w:rsidR="004507BD" w:rsidRDefault="004507BD" w:rsidP="004507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irmala UI Semilight" w:hAnsi="Nirmala UI Semilight" w:cs="Nirmala UI Semilight"/>
          <w:color w:val="444444"/>
          <w:sz w:val="20"/>
          <w:szCs w:val="20"/>
        </w:rPr>
      </w:pPr>
    </w:p>
    <w:p w:rsidR="004507BD" w:rsidRPr="004507BD" w:rsidRDefault="004507BD" w:rsidP="004507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irmala UI Semilight" w:hAnsi="Nirmala UI Semilight" w:cs="Nirmala UI Semilight"/>
          <w:color w:val="444444"/>
          <w:sz w:val="20"/>
          <w:szCs w:val="20"/>
        </w:rPr>
      </w:pPr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>Durante el proceso de fabricación de la cerveza se obtienen varios subproductos de la fermentación, entre ellos, la propia levadura encargada de la fermentación alcohólica (en inglés </w:t>
      </w:r>
      <w:proofErr w:type="spellStart"/>
      <w:r w:rsidRPr="004507BD">
        <w:rPr>
          <w:rStyle w:val="nfasis"/>
          <w:rFonts w:ascii="Nirmala UI Semilight" w:hAnsi="Nirmala UI Semilight" w:cs="Nirmala UI Semilight"/>
          <w:color w:val="444444"/>
          <w:sz w:val="20"/>
          <w:szCs w:val="20"/>
          <w:bdr w:val="none" w:sz="0" w:space="0" w:color="auto" w:frame="1"/>
        </w:rPr>
        <w:t>brewer's</w:t>
      </w:r>
      <w:proofErr w:type="spellEnd"/>
      <w:r w:rsidRPr="004507BD">
        <w:rPr>
          <w:rStyle w:val="nfasis"/>
          <w:rFonts w:ascii="Nirmala UI Semilight" w:hAnsi="Nirmala UI Semilight" w:cs="Nirmala UI Semilight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507BD">
        <w:rPr>
          <w:rStyle w:val="nfasis"/>
          <w:rFonts w:ascii="Nirmala UI Semilight" w:hAnsi="Nirmala UI Semilight" w:cs="Nirmala UI Semilight"/>
          <w:color w:val="444444"/>
          <w:sz w:val="20"/>
          <w:szCs w:val="20"/>
          <w:bdr w:val="none" w:sz="0" w:space="0" w:color="auto" w:frame="1"/>
        </w:rPr>
        <w:t>spent</w:t>
      </w:r>
      <w:proofErr w:type="spellEnd"/>
      <w:r w:rsidRPr="004507BD">
        <w:rPr>
          <w:rStyle w:val="nfasis"/>
          <w:rFonts w:ascii="Nirmala UI Semilight" w:hAnsi="Nirmala UI Semilight" w:cs="Nirmala UI Semilight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507BD">
        <w:rPr>
          <w:rStyle w:val="nfasis"/>
          <w:rFonts w:ascii="Nirmala UI Semilight" w:hAnsi="Nirmala UI Semilight" w:cs="Nirmala UI Semilight"/>
          <w:color w:val="444444"/>
          <w:sz w:val="20"/>
          <w:szCs w:val="20"/>
          <w:bdr w:val="none" w:sz="0" w:space="0" w:color="auto" w:frame="1"/>
        </w:rPr>
        <w:t>yeast</w:t>
      </w:r>
      <w:proofErr w:type="spellEnd"/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> o BSY). Esta biomasa contiene un gran valor nutritivo y grandísimas cualidades para contribuir a reducir el déficit proteico al que se enfrenta Europa.</w:t>
      </w:r>
    </w:p>
    <w:p w:rsidR="004507BD" w:rsidRDefault="004507BD" w:rsidP="004507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irmala UI Semilight" w:hAnsi="Nirmala UI Semilight" w:cs="Nirmala UI Semilight"/>
          <w:color w:val="444444"/>
          <w:sz w:val="20"/>
          <w:szCs w:val="20"/>
        </w:rPr>
      </w:pPr>
    </w:p>
    <w:p w:rsidR="004507BD" w:rsidRDefault="004507BD" w:rsidP="004507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irmala UI Semilight" w:hAnsi="Nirmala UI Semilight" w:cs="Nirmala UI Semilight"/>
          <w:color w:val="444444"/>
          <w:sz w:val="20"/>
          <w:szCs w:val="20"/>
        </w:rPr>
      </w:pPr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>El proyecto, que se extenderá hasta mediados de 2019, busca desarrollar aplicaciones de mayor valor añadido, más sostenibles al subproducto de la actividad cervecera y que complementen su uso actual en la alimentación animal. A su vez se busca reducir los consumos de energía, agua y químicos, contribuyendo por tanto a la economía circular y al medio ambiente. Ésta es una de las áreas prioritarias de los planes de acción de la Unión Europea, que ha galardonado al proyecto dentro del </w:t>
      </w:r>
      <w:hyperlink r:id="rId4" w:anchor="AD" w:history="1">
        <w:r w:rsidRPr="004507BD">
          <w:rPr>
            <w:rStyle w:val="Hipervnculo"/>
            <w:rFonts w:ascii="Nirmala UI Semilight" w:hAnsi="Nirmala UI Semilight" w:cs="Nirmala UI Semilight"/>
            <w:b/>
            <w:bCs/>
            <w:color w:val="2980B9"/>
            <w:sz w:val="20"/>
            <w:szCs w:val="20"/>
            <w:bdr w:val="none" w:sz="0" w:space="0" w:color="auto" w:frame="1"/>
          </w:rPr>
          <w:t>programa LIFE</w:t>
        </w:r>
      </w:hyperlink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>. </w:t>
      </w:r>
    </w:p>
    <w:p w:rsidR="004507BD" w:rsidRDefault="004507BD" w:rsidP="004507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Nirmala UI Semilight" w:hAnsi="Nirmala UI Semilight" w:cs="Nirmala UI Semilight"/>
          <w:color w:val="444444"/>
          <w:sz w:val="20"/>
          <w:szCs w:val="20"/>
        </w:rPr>
      </w:pPr>
      <w:bookmarkStart w:id="0" w:name="_GoBack"/>
      <w:bookmarkEnd w:id="0"/>
    </w:p>
    <w:p w:rsidR="004507BD" w:rsidRPr="004507BD" w:rsidRDefault="004507BD" w:rsidP="004507B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Nirmala UI Semilight" w:hAnsi="Nirmala UI Semilight" w:cs="Nirmala UI Semilight"/>
          <w:color w:val="444444"/>
          <w:sz w:val="20"/>
          <w:szCs w:val="20"/>
        </w:rPr>
      </w:pPr>
      <w:proofErr w:type="spellStart"/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>BDi</w:t>
      </w:r>
      <w:proofErr w:type="spellEnd"/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 xml:space="preserve"> es un grupo empresarial que ofrece servicios de mejora de microorganismos, desarrollo y escalado de procesos biotecnológicos para los segmentos de salud y alimentación. Es decir, ayuda a hacer una realidad comercial productos biotecnológicos que salen de universidades, pequeñas </w:t>
      </w:r>
      <w:proofErr w:type="spellStart"/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>start</w:t>
      </w:r>
      <w:proofErr w:type="spellEnd"/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>-ups o departamentos de I+D de grandes empresas.</w:t>
      </w:r>
    </w:p>
    <w:p w:rsidR="004507BD" w:rsidRPr="004507BD" w:rsidRDefault="004507BD" w:rsidP="004507B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Nirmala UI Semilight" w:hAnsi="Nirmala UI Semilight" w:cs="Nirmala UI Semilight"/>
          <w:color w:val="444444"/>
          <w:sz w:val="20"/>
          <w:szCs w:val="20"/>
        </w:rPr>
      </w:pPr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 xml:space="preserve">Por su parte, AB InBev es una empresa multinacional belga, con sede en Lovaina. Es el mayor fabricante mundial de cerveza, con una cuota del mercado superior al 30%. Este gigante empresarial fabrica, importa y exporta algunas de las mejores y más conocidas marcas de cerveza, incluyendo entre otras, Corona, </w:t>
      </w:r>
      <w:proofErr w:type="spellStart"/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>Franziskaner</w:t>
      </w:r>
      <w:proofErr w:type="spellEnd"/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 xml:space="preserve">, Budweiser, </w:t>
      </w:r>
      <w:proofErr w:type="spellStart"/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>Leffe</w:t>
      </w:r>
      <w:proofErr w:type="spellEnd"/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 xml:space="preserve">, </w:t>
      </w:r>
      <w:proofErr w:type="spellStart"/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>Beck's</w:t>
      </w:r>
      <w:proofErr w:type="spellEnd"/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 xml:space="preserve"> y Stella Artois.</w:t>
      </w:r>
    </w:p>
    <w:p w:rsidR="004507BD" w:rsidRPr="004507BD" w:rsidRDefault="004507BD" w:rsidP="004507B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Nirmala UI Semilight" w:hAnsi="Nirmala UI Semilight" w:cs="Nirmala UI Semilight"/>
          <w:color w:val="444444"/>
          <w:sz w:val="20"/>
          <w:szCs w:val="20"/>
        </w:rPr>
      </w:pPr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 xml:space="preserve">“En AB InBev estamos comprometidos con la sostenibilidad y crear un mundo mejor, y a hacerlo mediante la innovación. La tecnología LIFE YEAST nos permitirá crear un suministro de proteína de alto valor nutricional. Y el carácter global de nuestras operaciones nos permitirá hacerlo en zonas como África, donde podemos mejorar sustancialmente la calidad de vida de las personas.” dijo Jorge Gil-Martinez, Director de I+D de AB InBev. “Aportando nuestro conocimiento, experiencia industriales y tecnológicas estamos seguros </w:t>
      </w:r>
      <w:proofErr w:type="gramStart"/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>que</w:t>
      </w:r>
      <w:proofErr w:type="gramEnd"/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 xml:space="preserve"> conseguiremos poner a disposición de los usuarios estos nuevos productos, como ya ha sucedido en el pasado en otras colaboraciones con AB InBev” dijo Ana Gómez directora del proyecto en </w:t>
      </w:r>
      <w:proofErr w:type="spellStart"/>
      <w:r w:rsidRPr="004507BD">
        <w:rPr>
          <w:rFonts w:ascii="Nirmala UI Semilight" w:hAnsi="Nirmala UI Semilight" w:cs="Nirmala UI Semilight"/>
          <w:color w:val="444444"/>
          <w:sz w:val="20"/>
          <w:szCs w:val="20"/>
        </w:rPr>
        <w:t>BDi</w:t>
      </w:r>
      <w:proofErr w:type="spellEnd"/>
    </w:p>
    <w:p w:rsidR="0063556B" w:rsidRDefault="0063556B"/>
    <w:sectPr w:rsidR="00635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BD"/>
    <w:rsid w:val="00016D34"/>
    <w:rsid w:val="004507BD"/>
    <w:rsid w:val="0063556B"/>
    <w:rsid w:val="008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777F"/>
  <w15:chartTrackingRefBased/>
  <w15:docId w15:val="{32130E19-DF07-4CBE-A1A0-A41B1C9B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50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50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7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507B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5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507B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50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environment/life/project/Projects/index.cfm?fuseaction=search.dspPage&amp;n_proj_id=626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Sastre García</dc:creator>
  <cp:keywords/>
  <dc:description/>
  <cp:lastModifiedBy>Emilia Sastre García</cp:lastModifiedBy>
  <cp:revision>1</cp:revision>
  <dcterms:created xsi:type="dcterms:W3CDTF">2019-04-10T12:07:00Z</dcterms:created>
  <dcterms:modified xsi:type="dcterms:W3CDTF">2019-04-10T12:10:00Z</dcterms:modified>
</cp:coreProperties>
</file>